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0C68E47C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AE3835">
        <w:rPr>
          <w:rFonts w:eastAsia="Times New Roman" w:cstheme="minorHAnsi"/>
          <w:b/>
          <w:bCs/>
          <w:color w:val="000000"/>
          <w:sz w:val="28"/>
          <w:szCs w:val="28"/>
        </w:rPr>
        <w:t>January</w:t>
      </w:r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 xml:space="preserve"> 1</w:t>
      </w:r>
      <w:r w:rsidR="00D07406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0C37073F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7369B5">
        <w:rPr>
          <w:rFonts w:eastAsia="Times New Roman" w:cstheme="minorHAnsi"/>
          <w:b/>
          <w:bCs/>
          <w:color w:val="000000"/>
          <w:sz w:val="28"/>
          <w:szCs w:val="28"/>
        </w:rPr>
        <w:t xml:space="preserve">January </w:t>
      </w:r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7352EC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36DA5D13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635B30">
        <w:rPr>
          <w:rFonts w:eastAsia="Times New Roman" w:cstheme="minorHAnsi"/>
          <w:b/>
          <w:bCs/>
          <w:color w:val="000000"/>
          <w:sz w:val="28"/>
          <w:szCs w:val="28"/>
        </w:rPr>
        <w:t xml:space="preserve">December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1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340F4314" w14:textId="7E3B76E1" w:rsidR="00114F9C" w:rsidRDefault="00AE3835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Proposed State Legislation </w:t>
      </w:r>
    </w:p>
    <w:p w14:paraId="4A4C89A7" w14:textId="0136BD0A" w:rsidR="007369B5" w:rsidRPr="007369B5" w:rsidRDefault="007369B5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369B5">
        <w:rPr>
          <w:rFonts w:cstheme="minorHAnsi"/>
          <w:b/>
          <w:color w:val="000000"/>
          <w:sz w:val="28"/>
          <w:szCs w:val="28"/>
        </w:rPr>
        <w:t>Lot 25, Block S1</w:t>
      </w:r>
      <w:r w:rsidRPr="007369B5">
        <w:rPr>
          <w:rFonts w:cstheme="minorHAnsi"/>
          <w:b/>
          <w:color w:val="000000"/>
          <w:sz w:val="28"/>
          <w:szCs w:val="28"/>
        </w:rPr>
        <w:t xml:space="preserve"> Lot Size and Lease Fee</w:t>
      </w:r>
    </w:p>
    <w:p w14:paraId="21E93D69" w14:textId="77777777" w:rsidR="00AE3835" w:rsidRPr="007369B5" w:rsidRDefault="00AE3835" w:rsidP="00AE383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369B5">
        <w:rPr>
          <w:rFonts w:eastAsia="Times New Roman" w:cstheme="minorHAnsi"/>
          <w:b/>
          <w:bCs/>
          <w:color w:val="000000"/>
          <w:sz w:val="28"/>
          <w:szCs w:val="28"/>
        </w:rPr>
        <w:t>Commercial Lease Legal Opinion</w:t>
      </w:r>
    </w:p>
    <w:p w14:paraId="3179B458" w14:textId="16747A71" w:rsidR="008F02FD" w:rsidRPr="00406D03" w:rsidRDefault="00AE3835" w:rsidP="00AE383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Shooting Incident </w:t>
      </w:r>
    </w:p>
    <w:p w14:paraId="111C1F88" w14:textId="77777777" w:rsidR="003E42D5" w:rsidRDefault="00025A9C" w:rsidP="00FC72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State CUP Application Bid Notice</w:t>
      </w:r>
    </w:p>
    <w:p w14:paraId="5DA7F4C2" w14:textId="55A5BE8A" w:rsidR="002C6D64" w:rsidRPr="00FC723B" w:rsidRDefault="003E42D5" w:rsidP="00FC72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Commission Field Trip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bookmarkEnd w:id="1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2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7185F"/>
    <w:rsid w:val="000D0848"/>
    <w:rsid w:val="000D1D86"/>
    <w:rsid w:val="00114F9C"/>
    <w:rsid w:val="0015461E"/>
    <w:rsid w:val="001C4DD3"/>
    <w:rsid w:val="001F670A"/>
    <w:rsid w:val="00271F1F"/>
    <w:rsid w:val="002C0F57"/>
    <w:rsid w:val="002C6D64"/>
    <w:rsid w:val="002F3F82"/>
    <w:rsid w:val="00332597"/>
    <w:rsid w:val="0036194F"/>
    <w:rsid w:val="00364DA5"/>
    <w:rsid w:val="00366391"/>
    <w:rsid w:val="003736A3"/>
    <w:rsid w:val="00390EF2"/>
    <w:rsid w:val="0039527C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B2A7D"/>
    <w:rsid w:val="00AD3C1E"/>
    <w:rsid w:val="00AE3835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D0B65"/>
    <w:rsid w:val="00EE1AB2"/>
    <w:rsid w:val="00EF1351"/>
    <w:rsid w:val="00EF2F96"/>
    <w:rsid w:val="00F36CCE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1471-79BB-4BB3-87C0-639543B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2018-12-07T12:47:00Z</cp:lastPrinted>
  <dcterms:created xsi:type="dcterms:W3CDTF">2019-01-11T16:45:00Z</dcterms:created>
  <dcterms:modified xsi:type="dcterms:W3CDTF">2019-01-11T16:45:00Z</dcterms:modified>
</cp:coreProperties>
</file>